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82-НҚ  от 25.12.2025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</w:t>
      </w: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е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приказу Председателя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Комитета технического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регулирования и метрологии </w:t>
      </w:r>
    </w:p>
    <w:p w:rsidR="006814F7" w:rsidRPr="00CA45D6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5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Министерства торговли и интеграции Республики Казахстан 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«___» ________ 20__ года 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  <w:r w:rsidRPr="00A61B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</w:t>
      </w: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6814F7" w:rsidRPr="00A61BCE" w:rsidRDefault="006814F7" w:rsidP="006814F7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</w:pPr>
    </w:p>
    <w:p w:rsidR="001127ED" w:rsidRPr="00446EF0" w:rsidRDefault="001127ED" w:rsidP="00112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1BC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A61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Pr="00446E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Внести в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  <w:r w:rsidRPr="00446E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председателя Комитета технического регулирования и метрологии Министерства торговли и интеграции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CA5B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«О </w:t>
      </w:r>
      <w:r w:rsidR="005F76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нек</w:t>
      </w:r>
      <w:r w:rsidR="007272A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</w:t>
      </w:r>
      <w:r w:rsidR="005F764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торых вопросах стандартизации» </w:t>
      </w:r>
      <w:r w:rsidR="007F3D85" w:rsidRPr="007F3D85">
        <w:rPr>
          <w:rFonts w:ascii="Times New Roman" w:hAnsi="Times New Roman" w:cs="Times New Roman"/>
          <w:sz w:val="28"/>
          <w:szCs w:val="28"/>
        </w:rPr>
        <w:t>от 26 декабря 2014</w:t>
      </w:r>
      <w:r w:rsidR="007F3D8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3D85" w:rsidRPr="007F3D85">
        <w:rPr>
          <w:rFonts w:ascii="Times New Roman" w:hAnsi="Times New Roman" w:cs="Times New Roman"/>
          <w:sz w:val="28"/>
          <w:szCs w:val="28"/>
        </w:rPr>
        <w:t>г</w:t>
      </w:r>
      <w:r w:rsidR="007F3D85">
        <w:rPr>
          <w:rFonts w:ascii="Times New Roman" w:hAnsi="Times New Roman" w:cs="Times New Roman"/>
          <w:sz w:val="28"/>
          <w:szCs w:val="28"/>
          <w:lang w:val="kk-KZ"/>
        </w:rPr>
        <w:t>ода</w:t>
      </w:r>
      <w:r w:rsidR="007F3D85" w:rsidRPr="007F3D85">
        <w:rPr>
          <w:rFonts w:ascii="Times New Roman" w:hAnsi="Times New Roman" w:cs="Times New Roman"/>
          <w:sz w:val="28"/>
          <w:szCs w:val="28"/>
        </w:rPr>
        <w:t xml:space="preserve"> № 277-</w:t>
      </w:r>
      <w:r w:rsidR="005F7644">
        <w:rPr>
          <w:rFonts w:ascii="Times New Roman" w:hAnsi="Times New Roman" w:cs="Times New Roman"/>
          <w:sz w:val="28"/>
          <w:szCs w:val="28"/>
          <w:lang w:val="kk-KZ"/>
        </w:rPr>
        <w:t xml:space="preserve">ОД 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bookmarkStart w:id="0" w:name="_GoBack"/>
      <w:bookmarkEnd w:id="0"/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27ED" w:rsidRPr="005F7644" w:rsidRDefault="001127ED" w:rsidP="005F764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>В приложени</w:t>
      </w:r>
      <w:r w:rsidRPr="005F764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 1</w:t>
      </w:r>
      <w:r w:rsidRPr="005F764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="005F7644"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</w:t>
      </w:r>
      <w:r w:rsidR="005F7644" w:rsidRPr="005F764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F7644"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>Межгосударственных стандартов, за которые проголосовал Казахстан, принятые на заседаниях Межгосударственного совета по стандартизации</w:t>
      </w:r>
      <w:r w:rsidR="005F7644" w:rsidRPr="005F764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5F7644"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>и вводимые в действие на территории Республики Казахстан</w:t>
      </w:r>
      <w:r w:rsidRPr="005F764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5F7644">
        <w:rPr>
          <w:rFonts w:ascii="Times New Roman" w:hAnsi="Times New Roman" w:cs="Times New Roman"/>
          <w:sz w:val="28"/>
          <w:szCs w:val="28"/>
          <w:lang w:val="kk-KZ"/>
        </w:rPr>
        <w:t>к вышеуказанному приказу</w:t>
      </w:r>
      <w:r w:rsidRPr="005F7644">
        <w:rPr>
          <w:rFonts w:ascii="Times New Roman" w:hAnsi="Times New Roman" w:cs="Times New Roman"/>
          <w:sz w:val="28"/>
          <w:szCs w:val="28"/>
        </w:rPr>
        <w:t>:</w:t>
      </w:r>
    </w:p>
    <w:p w:rsidR="001127ED" w:rsidRDefault="001127ED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строку</w:t>
      </w:r>
      <w:r w:rsidRPr="00A61BCE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1127ED" w:rsidRDefault="001127ED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1277"/>
        <w:gridCol w:w="3821"/>
        <w:gridCol w:w="2130"/>
        <w:gridCol w:w="1845"/>
      </w:tblGrid>
      <w:tr w:rsidR="007F3D85" w:rsidRPr="007272A9" w:rsidTr="001751FD">
        <w:tc>
          <w:tcPr>
            <w:tcW w:w="566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277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ГОСТ 31956-2012</w:t>
            </w:r>
          </w:p>
        </w:tc>
        <w:tc>
          <w:tcPr>
            <w:tcW w:w="3821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Вода. Методы определения содержания хрома (VI) и общего хрома</w:t>
            </w:r>
          </w:p>
        </w:tc>
        <w:tc>
          <w:tcPr>
            <w:tcW w:w="2130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Впервые</w:t>
            </w:r>
          </w:p>
        </w:tc>
        <w:tc>
          <w:tcPr>
            <w:tcW w:w="1845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01.06.2015</w:t>
            </w:r>
          </w:p>
        </w:tc>
      </w:tr>
    </w:tbl>
    <w:p w:rsidR="001127ED" w:rsidRPr="00446EF0" w:rsidRDefault="001127ED" w:rsidP="001127ED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1127ED" w:rsidRPr="00402680" w:rsidRDefault="001127ED" w:rsidP="001127E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40268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изложить в следующей редакции:</w:t>
      </w:r>
    </w:p>
    <w:p w:rsidR="001127ED" w:rsidRPr="00A61BCE" w:rsidRDefault="001127ED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66"/>
        <w:gridCol w:w="1277"/>
        <w:gridCol w:w="3821"/>
        <w:gridCol w:w="2130"/>
        <w:gridCol w:w="1845"/>
      </w:tblGrid>
      <w:tr w:rsidR="007F3D85" w:rsidRPr="007272A9" w:rsidTr="001751FD">
        <w:tc>
          <w:tcPr>
            <w:tcW w:w="566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1277" w:type="dxa"/>
          </w:tcPr>
          <w:p w:rsidR="007F3D85" w:rsidRPr="007272A9" w:rsidRDefault="007F3D85" w:rsidP="007F3D85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ГОСТ 31956-2013</w:t>
            </w:r>
          </w:p>
        </w:tc>
        <w:tc>
          <w:tcPr>
            <w:tcW w:w="3821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Вода. Методы определения содержания хрома (VI) и общего хрома</w:t>
            </w:r>
          </w:p>
        </w:tc>
        <w:tc>
          <w:tcPr>
            <w:tcW w:w="2130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Впервые</w:t>
            </w:r>
          </w:p>
        </w:tc>
        <w:tc>
          <w:tcPr>
            <w:tcW w:w="1845" w:type="dxa"/>
          </w:tcPr>
          <w:p w:rsidR="007F3D85" w:rsidRPr="007272A9" w:rsidRDefault="007F3D85" w:rsidP="001751FD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01.06.2015</w:t>
            </w:r>
          </w:p>
        </w:tc>
      </w:tr>
    </w:tbl>
    <w:p w:rsidR="001127ED" w:rsidRPr="00446EF0" w:rsidRDefault="001127ED" w:rsidP="001127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27ED" w:rsidRPr="0069506D" w:rsidRDefault="001127ED" w:rsidP="001127ED">
      <w:pPr>
        <w:tabs>
          <w:tab w:val="left" w:pos="7230"/>
        </w:tabs>
        <w:ind w:firstLine="709"/>
        <w:jc w:val="right"/>
        <w:outlineLvl w:val="0"/>
        <w:rPr>
          <w:rFonts w:ascii="Helvetica Neue" w:hAnsi="Helvetica Neue"/>
          <w:color w:val="3F4254"/>
          <w:sz w:val="28"/>
          <w:szCs w:val="28"/>
          <w:shd w:val="clear" w:color="auto" w:fill="FFFFFF"/>
          <w:lang w:val="kk-KZ"/>
        </w:rPr>
      </w:pPr>
      <w:r>
        <w:rPr>
          <w:rFonts w:ascii="Helvetica Neue" w:hAnsi="Helvetica Neue"/>
          <w:color w:val="3F4254"/>
          <w:sz w:val="28"/>
          <w:szCs w:val="28"/>
          <w:shd w:val="clear" w:color="auto" w:fill="FFFFFF"/>
          <w:lang w:val="kk-KZ"/>
        </w:rPr>
        <w:t>»</w:t>
      </w:r>
      <w:r w:rsidR="001F0D10">
        <w:rPr>
          <w:rFonts w:ascii="Helvetica Neue" w:hAnsi="Helvetica Neue"/>
          <w:color w:val="3F4254"/>
          <w:sz w:val="28"/>
          <w:szCs w:val="28"/>
          <w:shd w:val="clear" w:color="auto" w:fill="FFFFFF"/>
          <w:lang w:val="kk-KZ"/>
        </w:rPr>
        <w:t>.</w:t>
      </w:r>
    </w:p>
    <w:p w:rsidR="001127ED" w:rsidRPr="00446EF0" w:rsidRDefault="001127ED" w:rsidP="001127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235A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2. </w:t>
      </w:r>
      <w:r w:rsidRPr="0005235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Внести в</w:t>
      </w:r>
      <w:r w:rsidRPr="000523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приказ</w:t>
      </w:r>
      <w:r w:rsidRPr="0005235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председателя Комитета технического регулирования и метрологии</w:t>
      </w:r>
      <w:r w:rsidRPr="00446EF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Министерства торговли и интеграции Республики Казахстан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CA5BD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«О некоторых вопросах стандартизации»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446EF0">
        <w:rPr>
          <w:rFonts w:ascii="Times New Roman" w:hAnsi="Times New Roman" w:cs="Times New Roman"/>
          <w:sz w:val="28"/>
          <w:szCs w:val="28"/>
        </w:rPr>
        <w:t>от 1</w:t>
      </w:r>
      <w:r>
        <w:rPr>
          <w:rFonts w:ascii="Times New Roman" w:hAnsi="Times New Roman" w:cs="Times New Roman"/>
          <w:sz w:val="28"/>
          <w:szCs w:val="28"/>
          <w:lang w:val="kk-KZ"/>
        </w:rPr>
        <w:t>9 сентября</w:t>
      </w:r>
      <w:r w:rsidRPr="00446EF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46EF0">
        <w:rPr>
          <w:rFonts w:ascii="Times New Roman" w:hAnsi="Times New Roman" w:cs="Times New Roman"/>
          <w:sz w:val="28"/>
          <w:szCs w:val="28"/>
        </w:rPr>
        <w:t>2025 г</w:t>
      </w:r>
      <w:r w:rsidRPr="00446EF0">
        <w:rPr>
          <w:rFonts w:ascii="Times New Roman" w:hAnsi="Times New Roman" w:cs="Times New Roman"/>
          <w:sz w:val="28"/>
          <w:szCs w:val="28"/>
          <w:lang w:val="kk-KZ"/>
        </w:rPr>
        <w:t>ода</w:t>
      </w:r>
      <w:r w:rsidRPr="00446EF0">
        <w:rPr>
          <w:rFonts w:ascii="Times New Roman" w:hAnsi="Times New Roman" w:cs="Times New Roman"/>
          <w:sz w:val="28"/>
          <w:szCs w:val="28"/>
        </w:rPr>
        <w:t xml:space="preserve"> № 5</w:t>
      </w:r>
      <w:r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446EF0">
        <w:rPr>
          <w:rFonts w:ascii="Times New Roman" w:hAnsi="Times New Roman" w:cs="Times New Roman"/>
          <w:sz w:val="28"/>
          <w:szCs w:val="28"/>
        </w:rPr>
        <w:t>-Н</w:t>
      </w:r>
      <w:r w:rsidRPr="00446EF0">
        <w:rPr>
          <w:rFonts w:ascii="Times New Roman" w:hAnsi="Times New Roman" w:cs="Times New Roman"/>
          <w:sz w:val="28"/>
          <w:szCs w:val="28"/>
          <w:lang w:val="kk-KZ"/>
        </w:rPr>
        <w:t xml:space="preserve">Қ 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446EF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127ED" w:rsidRDefault="001127ED" w:rsidP="001127E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EF0">
        <w:rPr>
          <w:rFonts w:ascii="Times New Roman" w:hAnsi="Times New Roman" w:cs="Times New Roman"/>
          <w:sz w:val="28"/>
          <w:szCs w:val="28"/>
          <w:shd w:val="clear" w:color="auto" w:fill="FFFFFF"/>
        </w:rPr>
        <w:t>В приложени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и</w:t>
      </w:r>
      <w:r w:rsidRPr="00446EF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Pr="00446EF0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C72649">
        <w:rPr>
          <w:rFonts w:ascii="Times New Roman" w:hAnsi="Times New Roman" w:cs="Times New Roman"/>
          <w:sz w:val="28"/>
          <w:szCs w:val="28"/>
          <w:shd w:val="clear" w:color="auto" w:fill="FFFFFF"/>
        </w:rPr>
        <w:t>Перечень межгосударственных стандартов</w:t>
      </w:r>
      <w:r w:rsidRPr="00446EF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» </w:t>
      </w:r>
      <w:r w:rsidRPr="00446EF0">
        <w:rPr>
          <w:rFonts w:ascii="Times New Roman" w:hAnsi="Times New Roman" w:cs="Times New Roman"/>
          <w:sz w:val="28"/>
          <w:szCs w:val="28"/>
          <w:lang w:val="kk-KZ"/>
        </w:rPr>
        <w:t>к вышеуказанному приказу</w:t>
      </w:r>
      <w:r w:rsidRPr="00446EF0">
        <w:rPr>
          <w:rFonts w:ascii="Times New Roman" w:hAnsi="Times New Roman" w:cs="Times New Roman"/>
          <w:sz w:val="28"/>
          <w:szCs w:val="28"/>
        </w:rPr>
        <w:t>:</w:t>
      </w:r>
    </w:p>
    <w:p w:rsidR="001127ED" w:rsidRDefault="009318F5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и</w:t>
      </w:r>
      <w:r w:rsidR="001F0D10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сключить следующие </w:t>
      </w:r>
      <w:r w:rsidR="001127ED">
        <w:rPr>
          <w:rFonts w:ascii="Times New Roman" w:hAnsi="Times New Roman" w:cs="Times New Roman"/>
          <w:bCs/>
          <w:sz w:val="28"/>
          <w:szCs w:val="28"/>
          <w:lang w:val="kk-KZ"/>
        </w:rPr>
        <w:t>строк</w:t>
      </w:r>
      <w:r w:rsidR="001F0D10">
        <w:rPr>
          <w:rFonts w:ascii="Times New Roman" w:hAnsi="Times New Roman" w:cs="Times New Roman"/>
          <w:bCs/>
          <w:sz w:val="28"/>
          <w:szCs w:val="28"/>
          <w:lang w:val="kk-KZ"/>
        </w:rPr>
        <w:t>и</w:t>
      </w:r>
      <w:r w:rsidR="001127ED" w:rsidRPr="00A61BCE">
        <w:rPr>
          <w:rFonts w:ascii="Times New Roman" w:hAnsi="Times New Roman" w:cs="Times New Roman"/>
          <w:bCs/>
          <w:sz w:val="28"/>
          <w:szCs w:val="28"/>
          <w:lang w:val="kk-KZ"/>
        </w:rPr>
        <w:t>:</w:t>
      </w:r>
    </w:p>
    <w:p w:rsidR="001F0D10" w:rsidRDefault="001127ED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827"/>
        <w:gridCol w:w="2127"/>
        <w:gridCol w:w="1701"/>
      </w:tblGrid>
      <w:tr w:rsidR="001F0D10" w:rsidRPr="007272A9" w:rsidTr="002B48B7">
        <w:trPr>
          <w:trHeight w:val="230"/>
        </w:trPr>
        <w:tc>
          <w:tcPr>
            <w:tcW w:w="567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40.</w:t>
            </w:r>
          </w:p>
        </w:tc>
        <w:tc>
          <w:tcPr>
            <w:tcW w:w="1276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ГОСТ 5481-</w:t>
            </w: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2022</w:t>
            </w:r>
          </w:p>
        </w:tc>
        <w:tc>
          <w:tcPr>
            <w:tcW w:w="3827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 xml:space="preserve">Масла растительные. Методы определения нежировых </w:t>
            </w: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примесей и отстоя</w:t>
            </w:r>
          </w:p>
        </w:tc>
        <w:tc>
          <w:tcPr>
            <w:tcW w:w="2127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С переходным периодом для ГОСТ 5481-</w:t>
            </w: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2014 до исключения из перечня</w:t>
            </w:r>
          </w:p>
        </w:tc>
        <w:tc>
          <w:tcPr>
            <w:tcW w:w="1701" w:type="dxa"/>
          </w:tcPr>
          <w:p w:rsidR="001F0D10" w:rsidRPr="007272A9" w:rsidRDefault="001F0D10" w:rsidP="002B48B7">
            <w:pPr>
              <w:ind w:left="-109"/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22.09.2025</w:t>
            </w:r>
          </w:p>
        </w:tc>
      </w:tr>
    </w:tbl>
    <w:p w:rsidR="001F0D10" w:rsidRDefault="001F0D10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69"/>
        <w:gridCol w:w="1985"/>
        <w:gridCol w:w="1701"/>
      </w:tblGrid>
      <w:tr w:rsidR="001F0D10" w:rsidRPr="007272A9" w:rsidTr="002B48B7">
        <w:trPr>
          <w:trHeight w:val="230"/>
        </w:trPr>
        <w:tc>
          <w:tcPr>
            <w:tcW w:w="567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41.</w:t>
            </w:r>
          </w:p>
        </w:tc>
        <w:tc>
          <w:tcPr>
            <w:tcW w:w="1276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ГОСТ 11812-2022</w:t>
            </w:r>
          </w:p>
        </w:tc>
        <w:tc>
          <w:tcPr>
            <w:tcW w:w="3969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Масла растительные. Методы определения влаги и летучих веществ</w:t>
            </w:r>
          </w:p>
        </w:tc>
        <w:tc>
          <w:tcPr>
            <w:tcW w:w="1985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 xml:space="preserve">С переходным периодом для ГОСТ 11812-66 до исключения из перечня </w:t>
            </w:r>
          </w:p>
        </w:tc>
        <w:tc>
          <w:tcPr>
            <w:tcW w:w="1701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22.09.2025</w:t>
            </w:r>
          </w:p>
        </w:tc>
      </w:tr>
    </w:tbl>
    <w:p w:rsidR="001F0D10" w:rsidRDefault="001F0D10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a3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69"/>
        <w:gridCol w:w="1985"/>
        <w:gridCol w:w="1701"/>
      </w:tblGrid>
      <w:tr w:rsidR="001F0D10" w:rsidRPr="007272A9" w:rsidTr="002B48B7">
        <w:trPr>
          <w:trHeight w:val="230"/>
        </w:trPr>
        <w:tc>
          <w:tcPr>
            <w:tcW w:w="567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53.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ГОСТ 5480-2023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Масла растительные и натуральные жирные кислоты. Методы определения мыла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Взамен ГОСТ 5480-59 с установлением переходного периода до 22.09.2026 года</w:t>
            </w:r>
          </w:p>
        </w:tc>
        <w:tc>
          <w:tcPr>
            <w:tcW w:w="1701" w:type="dxa"/>
          </w:tcPr>
          <w:p w:rsidR="001F0D10" w:rsidRPr="007272A9" w:rsidRDefault="001F0D10" w:rsidP="002B48B7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z w:val="28"/>
                <w:szCs w:val="24"/>
              </w:rPr>
              <w:t>22.09.2025</w:t>
            </w:r>
          </w:p>
        </w:tc>
      </w:tr>
    </w:tbl>
    <w:p w:rsidR="001F0D10" w:rsidRDefault="009318F5" w:rsidP="009318F5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  <w:t>».</w:t>
      </w:r>
    </w:p>
    <w:p w:rsidR="009318F5" w:rsidRDefault="009318F5" w:rsidP="009318F5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9318F5" w:rsidRDefault="009318F5" w:rsidP="009318F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Строку:</w:t>
      </w:r>
    </w:p>
    <w:p w:rsidR="009318F5" w:rsidRDefault="009318F5" w:rsidP="009318F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tbl>
      <w:tblPr>
        <w:tblStyle w:val="1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69"/>
        <w:gridCol w:w="1985"/>
        <w:gridCol w:w="1701"/>
      </w:tblGrid>
      <w:tr w:rsidR="009318F5" w:rsidRPr="007272A9" w:rsidTr="009318F5">
        <w:trPr>
          <w:trHeight w:val="230"/>
        </w:trPr>
        <w:tc>
          <w:tcPr>
            <w:tcW w:w="567" w:type="dxa"/>
          </w:tcPr>
          <w:p w:rsidR="009318F5" w:rsidRPr="007272A9" w:rsidRDefault="009318F5" w:rsidP="001751FD">
            <w:pPr>
              <w:jc w:val="both"/>
              <w:rPr>
                <w:bCs/>
                <w:sz w:val="28"/>
                <w:lang w:val="kk-KZ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2.</w:t>
            </w:r>
          </w:p>
        </w:tc>
        <w:tc>
          <w:tcPr>
            <w:tcW w:w="1276" w:type="dxa"/>
          </w:tcPr>
          <w:p w:rsidR="009318F5" w:rsidRPr="007272A9" w:rsidRDefault="009318F5" w:rsidP="001751FD">
            <w:pPr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ГОСТ 30243.2-2024 </w:t>
            </w:r>
          </w:p>
        </w:tc>
        <w:tc>
          <w:tcPr>
            <w:tcW w:w="3969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Вагоны-хопперы крытые. Общие технические условия</w:t>
            </w:r>
          </w:p>
        </w:tc>
        <w:tc>
          <w:tcPr>
            <w:tcW w:w="1985" w:type="dxa"/>
          </w:tcPr>
          <w:p w:rsidR="009318F5" w:rsidRPr="007272A9" w:rsidRDefault="009318F5" w:rsidP="001751FD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С переходным периодом для </w:t>
            </w:r>
            <w:r w:rsidRPr="007272A9"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  <w:t>ГОСТ 30243.2-97, ГОСТ 30243.3-99</w:t>
            </w: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  <w:p w:rsidR="009318F5" w:rsidRPr="007272A9" w:rsidRDefault="009318F5" w:rsidP="001751FD">
            <w:pPr>
              <w:spacing w:after="0"/>
              <w:jc w:val="both"/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до исключения из перечня</w:t>
            </w:r>
            <w:r w:rsidRPr="007272A9"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  <w:t xml:space="preserve"> </w:t>
            </w:r>
          </w:p>
          <w:p w:rsidR="009318F5" w:rsidRPr="007272A9" w:rsidRDefault="009318F5" w:rsidP="001751FD">
            <w:pPr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7272A9">
              <w:rPr>
                <w:rFonts w:ascii="Times New Roman" w:hAnsi="Times New Roman" w:cs="Times New Roman"/>
                <w:spacing w:val="2"/>
                <w:sz w:val="28"/>
                <w:szCs w:val="24"/>
                <w:shd w:val="clear" w:color="auto" w:fill="FFFFFF"/>
              </w:rPr>
              <w:t>(взамен ГОСТ 30243.2-2015, ГОСТ 30243.3-2015 не введены)</w:t>
            </w: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9318F5" w:rsidRPr="007272A9" w:rsidRDefault="009318F5" w:rsidP="001751FD">
            <w:pPr>
              <w:ind w:left="-109"/>
              <w:jc w:val="center"/>
              <w:rPr>
                <w:rFonts w:ascii="Times New Roman" w:hAnsi="Times New Roman" w:cs="Times New Roman"/>
                <w:bCs/>
                <w:sz w:val="28"/>
                <w:szCs w:val="24"/>
                <w:highlight w:val="cyan"/>
              </w:rPr>
            </w:pPr>
            <w:r w:rsidRPr="007272A9">
              <w:rPr>
                <w:rFonts w:ascii="Times New Roman" w:hAnsi="Times New Roman" w:cs="Times New Roman"/>
                <w:bCs/>
                <w:sz w:val="28"/>
                <w:szCs w:val="24"/>
                <w:lang w:val="kk-KZ"/>
              </w:rPr>
              <w:t>22</w:t>
            </w: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.0</w:t>
            </w:r>
            <w:r w:rsidRPr="007272A9">
              <w:rPr>
                <w:rFonts w:ascii="Times New Roman" w:hAnsi="Times New Roman" w:cs="Times New Roman"/>
                <w:bCs/>
                <w:sz w:val="28"/>
                <w:szCs w:val="24"/>
                <w:lang w:val="en-US"/>
              </w:rPr>
              <w:t>9</w:t>
            </w:r>
            <w:r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.2025</w:t>
            </w:r>
          </w:p>
        </w:tc>
      </w:tr>
    </w:tbl>
    <w:p w:rsidR="009318F5" w:rsidRPr="0069506D" w:rsidRDefault="009318F5" w:rsidP="009318F5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506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»</w:t>
      </w:r>
      <w:r w:rsidRPr="00695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9318F5" w:rsidRPr="0069506D" w:rsidRDefault="009318F5" w:rsidP="009318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9506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изложить в следующей редакции:</w:t>
      </w:r>
    </w:p>
    <w:p w:rsidR="009318F5" w:rsidRPr="0069506D" w:rsidRDefault="009318F5" w:rsidP="009318F5">
      <w:pPr>
        <w:tabs>
          <w:tab w:val="left" w:pos="7230"/>
        </w:tabs>
        <w:ind w:firstLine="709"/>
        <w:jc w:val="both"/>
        <w:outlineLvl w:val="0"/>
        <w:rPr>
          <w:rFonts w:ascii="Times New Roman" w:hAnsi="Times New Roman" w:cs="Times New Roman"/>
          <w:color w:val="3F4254"/>
          <w:sz w:val="28"/>
          <w:szCs w:val="28"/>
          <w:shd w:val="clear" w:color="auto" w:fill="FFFFFF"/>
        </w:rPr>
      </w:pPr>
      <w:r w:rsidRPr="0069506D"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>«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1277"/>
        <w:gridCol w:w="3969"/>
        <w:gridCol w:w="1985"/>
        <w:gridCol w:w="1842"/>
      </w:tblGrid>
      <w:tr w:rsidR="009318F5" w:rsidRPr="007272A9" w:rsidTr="009318F5">
        <w:tc>
          <w:tcPr>
            <w:tcW w:w="566" w:type="dxa"/>
          </w:tcPr>
          <w:p w:rsidR="009318F5" w:rsidRPr="007272A9" w:rsidRDefault="009318F5" w:rsidP="001751FD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277" w:type="dxa"/>
          </w:tcPr>
          <w:p w:rsidR="009318F5" w:rsidRPr="007272A9" w:rsidRDefault="009318F5" w:rsidP="001751FD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ГОСТ 30243.2-2024</w:t>
            </w:r>
          </w:p>
        </w:tc>
        <w:tc>
          <w:tcPr>
            <w:tcW w:w="3969" w:type="dxa"/>
          </w:tcPr>
          <w:p w:rsidR="009318F5" w:rsidRPr="007272A9" w:rsidRDefault="009318F5" w:rsidP="001751FD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Вагоны-хопперы крытые. Общие технические условия</w:t>
            </w:r>
          </w:p>
        </w:tc>
        <w:tc>
          <w:tcPr>
            <w:tcW w:w="1985" w:type="dxa"/>
          </w:tcPr>
          <w:p w:rsidR="009318F5" w:rsidRPr="007272A9" w:rsidRDefault="009318F5" w:rsidP="005F7644">
            <w:pPr>
              <w:pStyle w:val="a9"/>
              <w:spacing w:before="0" w:beforeAutospacing="0" w:after="0" w:afterAutospacing="0"/>
              <w:rPr>
                <w:rFonts w:eastAsiaTheme="minorHAnsi"/>
                <w:sz w:val="28"/>
                <w:szCs w:val="28"/>
                <w:lang w:eastAsia="en-US"/>
              </w:rPr>
            </w:pPr>
            <w:r w:rsidRPr="007272A9">
              <w:rPr>
                <w:rFonts w:eastAsiaTheme="minorHAnsi"/>
                <w:sz w:val="28"/>
                <w:szCs w:val="28"/>
                <w:lang w:eastAsia="en-US"/>
              </w:rPr>
              <w:t xml:space="preserve">С установлением переходного периода для </w:t>
            </w:r>
          </w:p>
          <w:p w:rsidR="009318F5" w:rsidRPr="007272A9" w:rsidRDefault="009318F5" w:rsidP="005F7644">
            <w:pPr>
              <w:tabs>
                <w:tab w:val="left" w:pos="7230"/>
              </w:tabs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для ГОСТ 30243.2-97 до исключения из перечня и для ГОСТ 30243.3-2015 с установлением переходного периода до 22.09.2026</w:t>
            </w:r>
          </w:p>
        </w:tc>
        <w:tc>
          <w:tcPr>
            <w:tcW w:w="1842" w:type="dxa"/>
          </w:tcPr>
          <w:p w:rsidR="009318F5" w:rsidRPr="007272A9" w:rsidRDefault="009318F5" w:rsidP="001751FD">
            <w:pPr>
              <w:tabs>
                <w:tab w:val="left" w:pos="7230"/>
              </w:tabs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22.09.2025</w:t>
            </w:r>
          </w:p>
        </w:tc>
      </w:tr>
    </w:tbl>
    <w:p w:rsidR="009318F5" w:rsidRPr="0005235A" w:rsidRDefault="005F7644" w:rsidP="005F7644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="009318F5" w:rsidRPr="0005235A">
        <w:rPr>
          <w:rFonts w:ascii="Times New Roman" w:hAnsi="Times New Roman" w:cs="Times New Roman"/>
          <w:sz w:val="28"/>
          <w:szCs w:val="28"/>
          <w:lang w:val="kk-KZ"/>
        </w:rPr>
        <w:t>»;</w:t>
      </w:r>
    </w:p>
    <w:p w:rsidR="001F0D10" w:rsidRDefault="009318F5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строку:</w:t>
      </w:r>
    </w:p>
    <w:p w:rsidR="009318F5" w:rsidRDefault="009318F5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69"/>
        <w:gridCol w:w="1985"/>
        <w:gridCol w:w="1842"/>
      </w:tblGrid>
      <w:tr w:rsidR="009318F5" w:rsidRPr="007272A9" w:rsidTr="009318F5">
        <w:trPr>
          <w:trHeight w:val="230"/>
        </w:trPr>
        <w:tc>
          <w:tcPr>
            <w:tcW w:w="567" w:type="dxa"/>
          </w:tcPr>
          <w:p w:rsidR="009318F5" w:rsidRPr="007272A9" w:rsidRDefault="009318F5" w:rsidP="009318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276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ГОСТ ISO 11641-2023</w:t>
            </w:r>
          </w:p>
        </w:tc>
        <w:tc>
          <w:tcPr>
            <w:tcW w:w="3969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Кожа. Метод испытания устойчивости окраски к поту</w:t>
            </w:r>
          </w:p>
        </w:tc>
        <w:tc>
          <w:tcPr>
            <w:tcW w:w="1985" w:type="dxa"/>
          </w:tcPr>
          <w:p w:rsidR="009318F5" w:rsidRPr="007272A9" w:rsidRDefault="009318F5" w:rsidP="005F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переходным периодом для ГОСТ 30835-2003 (ИСО 11641-1993) </w:t>
            </w:r>
            <w:r w:rsidR="00E71AB1" w:rsidRPr="007272A9">
              <w:rPr>
                <w:rFonts w:ascii="Times New Roman" w:hAnsi="Times New Roman" w:cs="Times New Roman"/>
                <w:bCs/>
                <w:sz w:val="28"/>
                <w:szCs w:val="24"/>
              </w:rPr>
              <w:t>до исключения из перечня</w:t>
            </w:r>
          </w:p>
        </w:tc>
        <w:tc>
          <w:tcPr>
            <w:tcW w:w="1842" w:type="dxa"/>
          </w:tcPr>
          <w:p w:rsidR="009318F5" w:rsidRPr="007272A9" w:rsidRDefault="009318F5" w:rsidP="001751FD">
            <w:pPr>
              <w:ind w:left="-109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22.09.2025</w:t>
            </w:r>
          </w:p>
        </w:tc>
      </w:tr>
    </w:tbl>
    <w:p w:rsidR="001F0D10" w:rsidRDefault="005F7644" w:rsidP="005F7644">
      <w:pPr>
        <w:tabs>
          <w:tab w:val="left" w:pos="0"/>
        </w:tabs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 w:rsidR="009318F5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</w:p>
    <w:p w:rsidR="001F0D10" w:rsidRDefault="005F7644" w:rsidP="001127ED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t>и</w:t>
      </w:r>
      <w:r w:rsidR="009318F5">
        <w:rPr>
          <w:rFonts w:ascii="Times New Roman" w:hAnsi="Times New Roman" w:cs="Times New Roman"/>
          <w:bCs/>
          <w:sz w:val="28"/>
          <w:szCs w:val="28"/>
          <w:lang w:val="kk-KZ"/>
        </w:rPr>
        <w:t>зложить в следующем редакции:</w:t>
      </w:r>
    </w:p>
    <w:tbl>
      <w:tblPr>
        <w:tblStyle w:val="a3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3969"/>
        <w:gridCol w:w="1985"/>
        <w:gridCol w:w="1842"/>
      </w:tblGrid>
      <w:tr w:rsidR="009318F5" w:rsidRPr="007272A9" w:rsidTr="009318F5">
        <w:trPr>
          <w:trHeight w:val="230"/>
        </w:trPr>
        <w:tc>
          <w:tcPr>
            <w:tcW w:w="567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1276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ГОСТ ISO 11641-2023</w:t>
            </w:r>
          </w:p>
        </w:tc>
        <w:tc>
          <w:tcPr>
            <w:tcW w:w="3969" w:type="dxa"/>
          </w:tcPr>
          <w:p w:rsidR="009318F5" w:rsidRPr="007272A9" w:rsidRDefault="009318F5" w:rsidP="001751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>Кожа. Метод испытания устойчивости окраски к поту</w:t>
            </w:r>
          </w:p>
        </w:tc>
        <w:tc>
          <w:tcPr>
            <w:tcW w:w="1985" w:type="dxa"/>
          </w:tcPr>
          <w:p w:rsidR="009318F5" w:rsidRPr="007272A9" w:rsidRDefault="009318F5" w:rsidP="005F764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t xml:space="preserve">С переходным периодом для ГОСТ 30835-2003 (ИСО 11641-1993) </w:t>
            </w:r>
            <w:r w:rsidR="005F7644" w:rsidRPr="007272A9">
              <w:rPr>
                <w:rFonts w:ascii="Times New Roman" w:hAnsi="Times New Roman" w:cs="Times New Roman"/>
                <w:sz w:val="28"/>
                <w:szCs w:val="28"/>
              </w:rPr>
              <w:t xml:space="preserve">до исключения из перечня стандартов ТР ТС 007/2011, ТР ТС </w:t>
            </w:r>
            <w:r w:rsidR="005F7644" w:rsidRPr="00727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017/2011</w:t>
            </w:r>
          </w:p>
        </w:tc>
        <w:tc>
          <w:tcPr>
            <w:tcW w:w="1842" w:type="dxa"/>
          </w:tcPr>
          <w:p w:rsidR="009318F5" w:rsidRPr="007272A9" w:rsidRDefault="009318F5" w:rsidP="009318F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72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22.09.2025</w:t>
            </w:r>
          </w:p>
        </w:tc>
      </w:tr>
    </w:tbl>
    <w:p w:rsidR="009911D1" w:rsidRPr="004271C2" w:rsidRDefault="009318F5" w:rsidP="009318F5">
      <w:pPr>
        <w:tabs>
          <w:tab w:val="left" w:pos="0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bCs/>
          <w:sz w:val="28"/>
          <w:szCs w:val="28"/>
          <w:lang w:val="kk-KZ"/>
        </w:rPr>
        <w:lastRenderedPageBreak/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ab/>
        <w:t>».</w:t>
      </w:r>
    </w:p>
    <w:sectPr w:rsidR="009911D1" w:rsidRPr="004271C2" w:rsidSect="00B373E1">
      <w:headerReference w:type="default" r:id="rId7"/>
      <w:pgSz w:w="11906" w:h="16838"/>
      <w:pgMar w:top="1418" w:right="851" w:bottom="1418" w:left="1418" w:header="708" w:footer="708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24.12.2025 18:47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25.12.2025 09:09 Кабылбеков Канат Абаевич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25.12.2025 11:46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D2C" w:rsidRDefault="00F10D2C" w:rsidP="00B373E1">
      <w:pPr>
        <w:spacing w:after="0" w:line="240" w:lineRule="auto"/>
      </w:pPr>
      <w:r>
        <w:separator/>
      </w:r>
    </w:p>
  </w:endnote>
  <w:endnote w:type="continuationSeparator" w:id="0">
    <w:p w:rsidR="00F10D2C" w:rsidRDefault="00F10D2C" w:rsidP="00B37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25.12.2025 14:35.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D2C" w:rsidRDefault="00F10D2C" w:rsidP="00B373E1">
      <w:pPr>
        <w:spacing w:after="0" w:line="240" w:lineRule="auto"/>
      </w:pPr>
      <w:r>
        <w:separator/>
      </w:r>
    </w:p>
  </w:footnote>
  <w:footnote w:type="continuationSeparator" w:id="0">
    <w:p w:rsidR="00F10D2C" w:rsidRDefault="00F10D2C" w:rsidP="00B37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986625"/>
      <w:docPartObj>
        <w:docPartGallery w:val="Page Numbers (Top of Page)"/>
        <w:docPartUnique/>
      </w:docPartObj>
    </w:sdtPr>
    <w:sdtEndPr/>
    <w:sdtContent>
      <w:p w:rsidR="00B373E1" w:rsidRDefault="00B373E1">
        <w:pPr>
          <w:pStyle w:val="a4"/>
          <w:jc w:val="center"/>
        </w:pPr>
        <w:r w:rsidRPr="00B373E1">
          <w:rPr>
            <w:rFonts w:ascii="Times New Roman" w:hAnsi="Times New Roman" w:cs="Times New Roman"/>
            <w:sz w:val="24"/>
          </w:rPr>
          <w:fldChar w:fldCharType="begin"/>
        </w:r>
        <w:r w:rsidRPr="00B373E1">
          <w:rPr>
            <w:rFonts w:ascii="Times New Roman" w:hAnsi="Times New Roman" w:cs="Times New Roman"/>
            <w:sz w:val="24"/>
          </w:rPr>
          <w:instrText>PAGE   \* MERGEFORMAT</w:instrText>
        </w:r>
        <w:r w:rsidRPr="00B373E1">
          <w:rPr>
            <w:rFonts w:ascii="Times New Roman" w:hAnsi="Times New Roman" w:cs="Times New Roman"/>
            <w:sz w:val="24"/>
          </w:rPr>
          <w:fldChar w:fldCharType="separate"/>
        </w:r>
        <w:r w:rsidR="007272A9">
          <w:rPr>
            <w:rFonts w:ascii="Times New Roman" w:hAnsi="Times New Roman" w:cs="Times New Roman"/>
            <w:noProof/>
            <w:sz w:val="24"/>
          </w:rPr>
          <w:t>2</w:t>
        </w:r>
        <w:r w:rsidRPr="00B373E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373E1" w:rsidRDefault="00B373E1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831F70"/>
    <w:multiLevelType w:val="hybridMultilevel"/>
    <w:tmpl w:val="2A123FBE"/>
    <w:lvl w:ilvl="0" w:tplc="9DC630D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F6C"/>
    <w:rsid w:val="001127ED"/>
    <w:rsid w:val="001D5578"/>
    <w:rsid w:val="001F0D10"/>
    <w:rsid w:val="00216F6C"/>
    <w:rsid w:val="002B48B7"/>
    <w:rsid w:val="002C7B45"/>
    <w:rsid w:val="003803CC"/>
    <w:rsid w:val="003D005D"/>
    <w:rsid w:val="004271C2"/>
    <w:rsid w:val="00526D8A"/>
    <w:rsid w:val="005F7644"/>
    <w:rsid w:val="00625709"/>
    <w:rsid w:val="006814F7"/>
    <w:rsid w:val="007272A9"/>
    <w:rsid w:val="007F3D85"/>
    <w:rsid w:val="009318F5"/>
    <w:rsid w:val="009911D1"/>
    <w:rsid w:val="00A323DE"/>
    <w:rsid w:val="00A61BCE"/>
    <w:rsid w:val="00AC6BBB"/>
    <w:rsid w:val="00B373E1"/>
    <w:rsid w:val="00B7747B"/>
    <w:rsid w:val="00E56BCE"/>
    <w:rsid w:val="00E71AB1"/>
    <w:rsid w:val="00F1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8AF647-B548-492A-AEC4-A5F04C12A35A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4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1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373E1"/>
  </w:style>
  <w:style w:type="paragraph" w:styleId="a6">
    <w:name w:val="footer"/>
    <w:basedOn w:val="a"/>
    <w:link w:val="a7"/>
    <w:uiPriority w:val="99"/>
    <w:unhideWhenUsed/>
    <w:rsid w:val="00B373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373E1"/>
  </w:style>
  <w:style w:type="paragraph" w:styleId="a8">
    <w:name w:val="List Paragraph"/>
    <w:basedOn w:val="a"/>
    <w:uiPriority w:val="34"/>
    <w:qFormat/>
    <w:rsid w:val="004271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rmal (Web)"/>
    <w:basedOn w:val="a"/>
    <w:uiPriority w:val="99"/>
    <w:semiHidden/>
    <w:unhideWhenUsed/>
    <w:rsid w:val="007F3D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3"/>
    <w:rsid w:val="001F0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data">
    <w:name w:val="docdata"/>
    <w:aliases w:val="docy,v5,1022,bqiaagaaeyqcaaagiaiaaaobawaabakdaaaaaaaaaaaaaaaaaaaaaaaaaaaaaaaaaaaaaaaaaaaaaaaaaaaaaaaaaaaaaaaaaaaaaaaaaaaaaaaaaaaaaaaaaaaaaaaaaaaaaaaaaaaaaaaaaaaaaaaaaaaaaaaaaaaaaaaaaaaaaaaaaaaaaaaaaaaaaaaaaaaaaaaaaaaaaaaaaaaaaaaaaaaaaaaaaaaaaaaa"/>
    <w:basedOn w:val="a"/>
    <w:rsid w:val="009318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71" Type="http://schemas.openxmlformats.org/officeDocument/2006/relationships/image" Target="media/image97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Dias Abildayev</dc:creator>
  <cp:keywords/>
  <dc:description/>
  <cp:lastModifiedBy>Ainur Assylbekova</cp:lastModifiedBy>
  <cp:revision>12</cp:revision>
  <dcterms:created xsi:type="dcterms:W3CDTF">2025-02-24T11:25:00Z</dcterms:created>
  <dcterms:modified xsi:type="dcterms:W3CDTF">2025-12-24T04:03:00Z</dcterms:modified>
</cp:coreProperties>
</file>